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E8ABD" w14:textId="7E38DB9B" w:rsidR="249E3E83" w:rsidRPr="00D24578" w:rsidRDefault="7D9A853A" w:rsidP="7D9A853A">
      <w:pPr>
        <w:spacing w:before="240" w:after="24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D24578">
        <w:rPr>
          <w:rStyle w:val="10"/>
          <w:rFonts w:ascii="Calibri" w:hAnsi="Calibri" w:cs="Calibri"/>
          <w:b/>
          <w:bCs/>
          <w:color w:val="auto"/>
          <w:lang w:val="en-US"/>
        </w:rPr>
        <w:t>XYZ VORTEX PRO A-RGB PWM 3 KIT, Reversed Airflow,Chain System,Fuodinamic Bearing,Premium Performance,2000RPM,ARGB lightin</w:t>
      </w:r>
      <w:r w:rsidRPr="00D24578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>g</w:t>
      </w:r>
      <w:r w:rsidR="249E3E83" w:rsidRPr="00D24578">
        <w:rPr>
          <w:rFonts w:ascii="Calibri" w:hAnsi="Calibri" w:cs="Calibri"/>
          <w:sz w:val="24"/>
          <w:szCs w:val="24"/>
        </w:rPr>
        <w:br/>
      </w:r>
      <w:r w:rsidR="249E3E83" w:rsidRPr="00D24578">
        <w:rPr>
          <w:rFonts w:ascii="Calibri" w:hAnsi="Calibri" w:cs="Calibri"/>
          <w:sz w:val="24"/>
          <w:szCs w:val="24"/>
        </w:rPr>
        <w:br/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Elevate your cooling experience to another dimension with the </w:t>
      </w:r>
      <w:r w:rsidRPr="00404193">
        <w:rPr>
          <w:rFonts w:ascii="Calibri" w:eastAsia="Aptos" w:hAnsi="Calibri" w:cs="Calibri"/>
          <w:b/>
          <w:bCs/>
          <w:sz w:val="24"/>
          <w:szCs w:val="24"/>
          <w:lang w:val="en-US"/>
        </w:rPr>
        <w:t>XYZ Vortex Pro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A-RGB fan kit (Reversed Airflow). These high-performance fans deliver exceptional intake capabilities, dazzling ARGB lighting, and seamless wireless connectivity for a pristine gaming setup.</w:t>
      </w:r>
    </w:p>
    <w:p w14:paraId="6ABFA03B" w14:textId="25607B0B" w:rsidR="249E3E83" w:rsidRPr="00D24578" w:rsidRDefault="249E3E83" w:rsidP="249E3E83">
      <w:pPr>
        <w:spacing w:before="240" w:after="240"/>
        <w:rPr>
          <w:rFonts w:ascii="Calibri" w:hAnsi="Calibri" w:cs="Calibri"/>
          <w:sz w:val="28"/>
          <w:szCs w:val="28"/>
        </w:rPr>
      </w:pPr>
      <w:r w:rsidRPr="00D24578">
        <w:rPr>
          <w:rFonts w:ascii="Calibri" w:eastAsia="Aptos" w:hAnsi="Calibri" w:cs="Calibri"/>
          <w:b/>
          <w:bCs/>
          <w:sz w:val="28"/>
          <w:szCs w:val="28"/>
          <w:lang w:val="en-US"/>
        </w:rPr>
        <w:t>Key Features:</w:t>
      </w:r>
    </w:p>
    <w:p w14:paraId="01AC179E" w14:textId="6A5707EB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Maximum Air Intake: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Vortex Pro fans with reversed airflow are designed to efficiently draw cool air into your system, ensuring optimal cooling for your high-performance components, even under the most demanding workloads.</w:t>
      </w:r>
    </w:p>
    <w:p w14:paraId="50743419" w14:textId="6E18B22A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Whisper-Quiet Operation: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With a minimum noise level of just 18.5 dB(A), Vortex Pro fans let you enjoy a serene gaming environment without sacrificing performance.</w:t>
      </w:r>
    </w:p>
    <w:p w14:paraId="6ABB9C29" w14:textId="00E5DD0E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Vibrant ARGB Lighting: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Customize your style with the addressable ARGB lighting of the Vortex Pro fans. Synchronize lighting effects with your motherboard and other compatible components to create a mesmerizing visual spectacle.</w:t>
      </w:r>
    </w:p>
    <w:p w14:paraId="49509EBF" w14:textId="30233A24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Wireless Daisy-Chaining: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Simplify cable management with the innovative wireless daisy-chain connection of the Vortex Pro fans. Connect up to 3 fans to a single cable, reducing clutter and enhancing the aesthetics of your PC.</w:t>
      </w:r>
    </w:p>
    <w:p w14:paraId="17790C2A" w14:textId="41F37866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Durability and Reliability: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Vortex Pro fans are equipped with high-quality FDB bearings and boast a lifespan of up to 60,000 hours, ensuring smooth and long-lasting operation.</w:t>
      </w:r>
    </w:p>
    <w:p w14:paraId="028F862B" w14:textId="219902E1" w:rsidR="249E3E83" w:rsidRPr="00D24578" w:rsidRDefault="249E3E83" w:rsidP="249E3E83">
      <w:pPr>
        <w:spacing w:before="240" w:after="240"/>
        <w:rPr>
          <w:rFonts w:ascii="Calibri" w:hAnsi="Calibri" w:cs="Calibri"/>
          <w:sz w:val="28"/>
          <w:szCs w:val="28"/>
        </w:rPr>
      </w:pPr>
      <w:r w:rsidRPr="00D24578">
        <w:rPr>
          <w:rFonts w:ascii="Calibri" w:eastAsia="Aptos" w:hAnsi="Calibri" w:cs="Calibri"/>
          <w:b/>
          <w:bCs/>
          <w:sz w:val="28"/>
          <w:szCs w:val="28"/>
          <w:lang w:val="en-US"/>
        </w:rPr>
        <w:t>Technical Specifications:</w:t>
      </w:r>
    </w:p>
    <w:p w14:paraId="6DC2D7D7" w14:textId="60D07A68" w:rsidR="249E3E83" w:rsidRPr="00D24578" w:rsidRDefault="7D9A853A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Dimensions: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120 x 120 x 25 mm</w:t>
      </w:r>
    </w:p>
    <w:p w14:paraId="18CD72BE" w14:textId="32AEFB93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Bearing: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FDB (Fluid Dynamic Bearing)</w:t>
      </w:r>
    </w:p>
    <w:p w14:paraId="57319901" w14:textId="56890D72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Rated Voltage: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DC 12V</w:t>
      </w:r>
    </w:p>
    <w:p w14:paraId="13ACF4BB" w14:textId="32D00709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Operating Voltage: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10.8 ~ 13.2V</w:t>
      </w:r>
    </w:p>
    <w:p w14:paraId="0FC2FA2E" w14:textId="343C8FC1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Starting Voltage: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DC 5 V MAX</w:t>
      </w:r>
    </w:p>
    <w:p w14:paraId="3AED3A4B" w14:textId="5A410CB5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Rated Current: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0.20A ± 20% MAX (Labeled Current: 0.20A)</w:t>
      </w:r>
    </w:p>
    <w:p w14:paraId="2D861441" w14:textId="3B0EBE9D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Locked Current: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0.21A ± 20% MAX</w:t>
      </w:r>
    </w:p>
    <w:p w14:paraId="5244843D" w14:textId="49A89A8B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Power Consumption: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2.40W ± 20% MAX</w:t>
      </w:r>
    </w:p>
    <w:p w14:paraId="06AA8234" w14:textId="76127AEA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Speed: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600-2000 ± 20% RPM</w:t>
      </w:r>
    </w:p>
    <w:p w14:paraId="39830805" w14:textId="361EEA3A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Max. Airflow: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54.73 CFM (ft³/min)</w:t>
      </w:r>
    </w:p>
    <w:p w14:paraId="25B920D9" w14:textId="2D6D2C3C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Max. Static Pressure: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2.05 mm-H₂O</w:t>
      </w:r>
    </w:p>
    <w:p w14:paraId="210A31BB" w14:textId="7F2FE7D7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Max Noise Level: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31.4 dB(A)</w:t>
      </w:r>
    </w:p>
    <w:p w14:paraId="08E631C8" w14:textId="440E3BE1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Min. Noise Level: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18.5 dB(A)</w:t>
      </w:r>
    </w:p>
    <w:p w14:paraId="1DED3DBC" w14:textId="5D0AF734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lastRenderedPageBreak/>
        <w:t>Life: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60,000hrs at 25°C</w:t>
      </w:r>
    </w:p>
    <w:p w14:paraId="7BF3FF93" w14:textId="2BA48394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No. of Blades: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9 Blades</w:t>
      </w:r>
    </w:p>
    <w:p w14:paraId="2A5E9AB0" w14:textId="2352EEDA" w:rsidR="249E3E83" w:rsidRPr="00D24578" w:rsidRDefault="249E3E83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No. of Poles: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4 Poles</w:t>
      </w:r>
    </w:p>
    <w:p w14:paraId="59DB7334" w14:textId="32210F99" w:rsidR="249E3E83" w:rsidRPr="00D24578" w:rsidRDefault="7D9A853A" w:rsidP="249E3E83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b/>
          <w:bCs/>
          <w:sz w:val="24"/>
          <w:szCs w:val="24"/>
          <w:lang w:val="en-US"/>
        </w:rPr>
        <w:t>Airflow:</w:t>
      </w:r>
      <w:r w:rsidRPr="00D24578">
        <w:rPr>
          <w:rFonts w:ascii="Calibri" w:eastAsia="Aptos" w:hAnsi="Calibri" w:cs="Calibri"/>
          <w:sz w:val="24"/>
          <w:szCs w:val="24"/>
          <w:lang w:val="en-US"/>
        </w:rPr>
        <w:t xml:space="preserve"> Reversed (intake)</w:t>
      </w:r>
    </w:p>
    <w:p w14:paraId="6F9E7B72" w14:textId="04FF216D" w:rsidR="249E3E83" w:rsidRPr="00D24578" w:rsidRDefault="7D9A853A" w:rsidP="7D9A853A">
      <w:pPr>
        <w:spacing w:before="240" w:after="240"/>
        <w:rPr>
          <w:rFonts w:ascii="Calibri" w:hAnsi="Calibri" w:cs="Calibri"/>
          <w:b/>
          <w:bCs/>
          <w:sz w:val="28"/>
          <w:szCs w:val="28"/>
          <w:lang w:val="en-US"/>
        </w:rPr>
      </w:pPr>
      <w:r w:rsidRPr="00D24578">
        <w:rPr>
          <w:rFonts w:ascii="Calibri" w:eastAsia="Aptos" w:hAnsi="Calibri" w:cs="Calibri"/>
          <w:b/>
          <w:bCs/>
          <w:sz w:val="28"/>
          <w:szCs w:val="28"/>
          <w:lang w:val="en-US"/>
        </w:rPr>
        <w:t>Available colors:</w:t>
      </w:r>
    </w:p>
    <w:p w14:paraId="19E29D7E" w14:textId="2115A8D6" w:rsidR="249E3E83" w:rsidRPr="00D24578" w:rsidRDefault="7D9A853A" w:rsidP="7D9A853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sz w:val="24"/>
          <w:szCs w:val="24"/>
          <w:lang w:val="en-US"/>
        </w:rPr>
        <w:t>Black: X-FN-VORPROKIT-BR</w:t>
      </w:r>
    </w:p>
    <w:p w14:paraId="4DC1D293" w14:textId="57AF5FF5" w:rsidR="249E3E83" w:rsidRPr="00D24578" w:rsidRDefault="7D9A853A" w:rsidP="7D9A853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D24578">
        <w:rPr>
          <w:rFonts w:ascii="Calibri" w:eastAsia="Aptos" w:hAnsi="Calibri" w:cs="Calibri"/>
          <w:sz w:val="24"/>
          <w:szCs w:val="24"/>
          <w:lang w:val="en-US"/>
        </w:rPr>
        <w:t>White: X-FN-VORPROKIT-WR</w:t>
      </w:r>
    </w:p>
    <w:p w14:paraId="6F4B3490" w14:textId="6F66133A" w:rsidR="249E3E83" w:rsidRDefault="249E3E83" w:rsidP="7D9A853A">
      <w:pPr>
        <w:rPr>
          <w:rFonts w:ascii="Calibri" w:hAnsi="Calibri" w:cs="Calibri"/>
          <w:b/>
          <w:bCs/>
          <w:color w:val="000000" w:themeColor="text1"/>
          <w:sz w:val="24"/>
          <w:szCs w:val="24"/>
          <w:lang w:val="en-US" w:eastAsia="zh-CN"/>
        </w:rPr>
      </w:pPr>
    </w:p>
    <w:p w14:paraId="4C1B7AC3" w14:textId="77777777" w:rsidR="00404193" w:rsidRDefault="00404193" w:rsidP="00404193">
      <w:pPr>
        <w:rPr>
          <w:rFonts w:ascii="Calibri" w:hAnsi="Calibri" w:cs="Calibri"/>
          <w:b/>
          <w:bCs/>
          <w:color w:val="000000" w:themeColor="text1"/>
          <w:sz w:val="28"/>
          <w:szCs w:val="28"/>
          <w:lang w:val="en-US" w:eastAsia="zh-CN"/>
        </w:rPr>
      </w:pPr>
      <w:r w:rsidRPr="00404193">
        <w:rPr>
          <w:rFonts w:ascii="Calibri" w:hAnsi="Calibri" w:cs="Calibri"/>
          <w:b/>
          <w:bCs/>
          <w:color w:val="000000" w:themeColor="text1"/>
          <w:sz w:val="28"/>
          <w:szCs w:val="28"/>
          <w:lang w:val="en-US" w:eastAsia="zh-CN"/>
        </w:rPr>
        <w:t>Triple Kit</w:t>
      </w:r>
    </w:p>
    <w:p w14:paraId="2FD971F2" w14:textId="2E63F785" w:rsidR="00404193" w:rsidRPr="00404193" w:rsidRDefault="00404193" w:rsidP="00404193">
      <w:pPr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</w:pPr>
      <w:r w:rsidRPr="00404193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>SKU | X-FN-VORPROKIT-BR</w:t>
      </w:r>
    </w:p>
    <w:p w14:paraId="43F52176" w14:textId="77777777" w:rsidR="00404193" w:rsidRPr="00404193" w:rsidRDefault="00404193" w:rsidP="00404193">
      <w:pPr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</w:pPr>
      <w:r w:rsidRPr="00404193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>EAN | 6978262011239</w:t>
      </w:r>
    </w:p>
    <w:p w14:paraId="2E118FD3" w14:textId="77777777" w:rsidR="00404193" w:rsidRPr="00404193" w:rsidRDefault="00404193" w:rsidP="00404193">
      <w:pPr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</w:pPr>
    </w:p>
    <w:p w14:paraId="72C750F7" w14:textId="77777777" w:rsidR="00404193" w:rsidRPr="00404193" w:rsidRDefault="00404193" w:rsidP="00404193">
      <w:pPr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</w:pPr>
      <w:r w:rsidRPr="00404193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>SKU | X-FN-VORPROKIT-WR</w:t>
      </w:r>
    </w:p>
    <w:p w14:paraId="1613CF85" w14:textId="637A003A" w:rsidR="00D24578" w:rsidRPr="00404193" w:rsidRDefault="00404193" w:rsidP="00404193">
      <w:pPr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</w:pPr>
      <w:r w:rsidRPr="00404193">
        <w:rPr>
          <w:rFonts w:ascii="Calibri" w:hAnsi="Calibri" w:cs="Calibri"/>
          <w:color w:val="000000" w:themeColor="text1"/>
          <w:sz w:val="24"/>
          <w:szCs w:val="24"/>
          <w:lang w:val="en-US" w:eastAsia="zh-CN"/>
        </w:rPr>
        <w:t>EAN | 6978262011246</w:t>
      </w:r>
    </w:p>
    <w:p w14:paraId="340464A7" w14:textId="77777777" w:rsidR="00D24578" w:rsidRPr="00D24578" w:rsidRDefault="00D24578" w:rsidP="7D9A853A">
      <w:pPr>
        <w:rPr>
          <w:rFonts w:ascii="Calibri" w:hAnsi="Calibri" w:cs="Calibri" w:hint="eastAsia"/>
          <w:b/>
          <w:bCs/>
          <w:color w:val="000000" w:themeColor="text1"/>
          <w:sz w:val="24"/>
          <w:szCs w:val="24"/>
          <w:lang w:val="en-US" w:eastAsia="zh-CN"/>
        </w:rPr>
      </w:pPr>
    </w:p>
    <w:sectPr w:rsidR="00D24578" w:rsidRPr="00D24578" w:rsidSect="00D24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D6288" w14:textId="77777777" w:rsidR="00C76099" w:rsidRDefault="00C76099" w:rsidP="007377B0">
      <w:pPr>
        <w:spacing w:after="0" w:line="240" w:lineRule="auto"/>
      </w:pPr>
      <w:r>
        <w:separator/>
      </w:r>
    </w:p>
  </w:endnote>
  <w:endnote w:type="continuationSeparator" w:id="0">
    <w:p w14:paraId="79AD51A7" w14:textId="77777777" w:rsidR="00C76099" w:rsidRDefault="00C76099" w:rsidP="0073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A2F8A" w14:textId="77777777" w:rsidR="00D24578" w:rsidRDefault="00D2457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A6FA" w14:textId="750CDD22" w:rsidR="007377B0" w:rsidRDefault="007377B0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CCC0D" w14:textId="77777777" w:rsidR="00D24578" w:rsidRDefault="00D2457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8AED3" w14:textId="77777777" w:rsidR="00C76099" w:rsidRDefault="00C76099" w:rsidP="007377B0">
      <w:pPr>
        <w:spacing w:after="0" w:line="240" w:lineRule="auto"/>
      </w:pPr>
      <w:r>
        <w:separator/>
      </w:r>
    </w:p>
  </w:footnote>
  <w:footnote w:type="continuationSeparator" w:id="0">
    <w:p w14:paraId="78E747A6" w14:textId="77777777" w:rsidR="00C76099" w:rsidRDefault="00C76099" w:rsidP="0073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6AC" w14:textId="77777777" w:rsidR="00D24578" w:rsidRDefault="00D2457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D24578" w14:paraId="7FC3056E" w14:textId="77777777" w:rsidTr="00363A0F">
      <w:trPr>
        <w:trHeight w:val="300"/>
      </w:trPr>
      <w:tc>
        <w:tcPr>
          <w:tcW w:w="3108" w:type="dxa"/>
          <w:vAlign w:val="center"/>
        </w:tcPr>
        <w:p w14:paraId="098C51B6" w14:textId="77777777" w:rsidR="00D24578" w:rsidRDefault="00D24578" w:rsidP="00D24578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72761A5" w14:textId="77777777" w:rsidR="00D24578" w:rsidRDefault="00D24578" w:rsidP="00D24578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6CD9EF6C" w14:textId="77777777" w:rsidR="00D24578" w:rsidRDefault="00D24578" w:rsidP="00D24578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77B44F42" wp14:editId="7CBC998E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A30D032" w14:textId="77777777" w:rsidR="00D24578" w:rsidRDefault="00D24578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E788" w14:textId="77777777" w:rsidR="00D24578" w:rsidRDefault="00D2457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45BAB"/>
    <w:multiLevelType w:val="hybridMultilevel"/>
    <w:tmpl w:val="183618FC"/>
    <w:lvl w:ilvl="0" w:tplc="C3622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D409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40EE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CAD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20C3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380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4E9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A6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EA4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93C86"/>
    <w:multiLevelType w:val="multilevel"/>
    <w:tmpl w:val="1C66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412E9C"/>
    <w:multiLevelType w:val="multilevel"/>
    <w:tmpl w:val="92544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5180900">
    <w:abstractNumId w:val="0"/>
  </w:num>
  <w:num w:numId="2" w16cid:durableId="147019878">
    <w:abstractNumId w:val="2"/>
  </w:num>
  <w:num w:numId="3" w16cid:durableId="503403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A7"/>
    <w:rsid w:val="000142A2"/>
    <w:rsid w:val="002B7481"/>
    <w:rsid w:val="00404193"/>
    <w:rsid w:val="00557341"/>
    <w:rsid w:val="007377B0"/>
    <w:rsid w:val="007B5B9C"/>
    <w:rsid w:val="00B951A7"/>
    <w:rsid w:val="00C76099"/>
    <w:rsid w:val="00D24578"/>
    <w:rsid w:val="00D60608"/>
    <w:rsid w:val="00D96A5B"/>
    <w:rsid w:val="00E2334B"/>
    <w:rsid w:val="249E3E83"/>
    <w:rsid w:val="7D9A8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CDC714"/>
  <w15:chartTrackingRefBased/>
  <w15:docId w15:val="{6B8EFA9E-38D3-43C3-96C7-5A71554C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51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5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1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5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51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51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51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51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51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951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B951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B951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B951A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B951A7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B951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B951A7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951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B951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951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95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51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95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51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951A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51A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951A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951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951A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951A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737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qFormat/>
    <w:rsid w:val="007377B0"/>
  </w:style>
  <w:style w:type="paragraph" w:styleId="af0">
    <w:name w:val="footer"/>
    <w:basedOn w:val="a"/>
    <w:link w:val="af1"/>
    <w:uiPriority w:val="99"/>
    <w:unhideWhenUsed/>
    <w:rsid w:val="00737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737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1819</Characters>
  <Application>Microsoft Office Word</Application>
  <DocSecurity>0</DocSecurity>
  <Lines>44</Lines>
  <Paragraphs>29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8</cp:revision>
  <dcterms:created xsi:type="dcterms:W3CDTF">2024-08-12T10:50:00Z</dcterms:created>
  <dcterms:modified xsi:type="dcterms:W3CDTF">2026-02-19T09:49:00Z</dcterms:modified>
</cp:coreProperties>
</file>